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258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рассмотрев в открытом судебном заседании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регистрации не имеющего, 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новлен административный надзор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административными ограничениями,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 согласно графика прибытия в ОМВД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 в ОМВД России по г. Нефтеюганску,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5 ч. 1 ст. 4 ФЗ №64 «Об административном надзоре за лицами, освобождёнными из мест лишения свободы» от 06.04.2011,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есть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в полном объеме.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нвалидом 1 и 2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ознакомлен, права, предусмотренные ст. 25.1 КоАП РФ и ст. 51 Конституции РФ разъяснены.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ОУУП и ПДН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инспектора ГОАН ОУУП и по ДН ОМВД России по гор.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доставлении (принудительном препровождении) лица в служебное помещение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в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</w:t>
      </w:r>
      <w:r>
        <w:rPr>
          <w:rFonts w:ascii="Times New Roman" w:eastAsia="Times New Roman" w:hAnsi="Times New Roman" w:cs="Times New Roman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 на срок 3 года;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ограничения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ОВД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заключением о заведении дела административного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месте его проживания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предупреждением;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графиком прибытия поднадзорного лица на регистрацию;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регистрационным листом поднадзорного лица;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Style w:val="cat-UserDefinedgrp-32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 привлечен к административной ответственности по ч. 1 ст.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течении календарного года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ст. 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</w:t>
      </w:r>
      <w:r>
        <w:rPr>
          <w:rFonts w:ascii="Times New Roman" w:eastAsia="Times New Roman" w:hAnsi="Times New Roman" w:cs="Times New Roman"/>
          <w:sz w:val="26"/>
          <w:szCs w:val="26"/>
        </w:rPr>
        <w:t>ат уголовно наказуемого деяния».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обстоятельства совершенного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положения ст. 3.1,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и предупредит совершение им </w:t>
      </w:r>
      <w:r>
        <w:rPr>
          <w:rFonts w:ascii="Times New Roman" w:eastAsia="Times New Roman" w:hAnsi="Times New Roman" w:cs="Times New Roman"/>
          <w:sz w:val="26"/>
          <w:szCs w:val="26"/>
        </w:rPr>
        <w:t>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29.10, 30.1 Кодекса Российской Федерации об административных правонарушениях, судья 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Т.П. Постовалова </w:t>
      </w:r>
    </w:p>
    <w:p>
      <w:pPr>
        <w:spacing w:before="0" w:after="0"/>
        <w:ind w:firstLine="708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5rplc-11">
    <w:name w:val="cat-PassportData grp-25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46">
    <w:name w:val="cat-UserDefined grp-32 rplc-46"/>
    <w:basedOn w:val="DefaultParagraphFont"/>
  </w:style>
  <w:style w:type="character" w:customStyle="1" w:styleId="cat-UserDefinedgrp-33rplc-58">
    <w:name w:val="cat-UserDefined grp-33 rplc-58"/>
    <w:basedOn w:val="DefaultParagraphFont"/>
  </w:style>
  <w:style w:type="character" w:customStyle="1" w:styleId="cat-UserDefinedgrp-34rplc-61">
    <w:name w:val="cat-UserDefined grp-34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